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561C6" w:rsidRPr="001561C6" w14:paraId="14B40912" w14:textId="77777777" w:rsidTr="001561C6">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1561C6" w:rsidRPr="001561C6" w14:paraId="4A3446CF" w14:textId="77777777">
              <w:tc>
                <w:tcPr>
                  <w:tcW w:w="9000" w:type="dxa"/>
                  <w:hideMark/>
                </w:tcPr>
                <w:tbl>
                  <w:tblPr>
                    <w:tblW w:w="5000" w:type="pct"/>
                    <w:jc w:val="center"/>
                    <w:shd w:val="clear" w:color="auto" w:fill="009639"/>
                    <w:tblCellMar>
                      <w:left w:w="0" w:type="dxa"/>
                      <w:right w:w="0" w:type="dxa"/>
                    </w:tblCellMar>
                    <w:tblLook w:val="04A0" w:firstRow="1" w:lastRow="0" w:firstColumn="1" w:lastColumn="0" w:noHBand="0" w:noVBand="1"/>
                  </w:tblPr>
                  <w:tblGrid>
                    <w:gridCol w:w="9000"/>
                  </w:tblGrid>
                  <w:tr w:rsidR="001561C6" w:rsidRPr="001561C6" w14:paraId="2C24E041" w14:textId="77777777">
                    <w:trPr>
                      <w:trHeight w:val="105"/>
                      <w:jc w:val="center"/>
                    </w:trPr>
                    <w:tc>
                      <w:tcPr>
                        <w:tcW w:w="0" w:type="auto"/>
                        <w:shd w:val="clear" w:color="auto" w:fill="009639"/>
                        <w:vAlign w:val="center"/>
                        <w:hideMark/>
                      </w:tcPr>
                      <w:p w14:paraId="199CB6FE"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bl>
                <w:p w14:paraId="1DBBD703"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28D604B" w14:textId="77777777" w:rsidR="001561C6" w:rsidRPr="001561C6" w:rsidRDefault="001561C6" w:rsidP="001561C6">
            <w:pPr>
              <w:spacing w:after="0" w:line="240" w:lineRule="auto"/>
              <w:rPr>
                <w:rFonts w:ascii="Arial" w:eastAsia="Times New Roman" w:hAnsi="Arial" w:cs="Arial"/>
                <w:color w:val="000000"/>
                <w:kern w:val="0"/>
                <w:sz w:val="27"/>
                <w:szCs w:val="27"/>
                <w:lang w:eastAsia="en-GB"/>
                <w14:ligatures w14:val="none"/>
              </w:rPr>
            </w:pPr>
          </w:p>
        </w:tc>
      </w:tr>
      <w:tr w:rsidR="001561C6" w:rsidRPr="001561C6" w14:paraId="1DFA10E9" w14:textId="77777777" w:rsidTr="001561C6">
        <w:trPr>
          <w:jc w:val="center"/>
        </w:trPr>
        <w:tc>
          <w:tcPr>
            <w:tcW w:w="0" w:type="auto"/>
            <w:shd w:val="clear" w:color="auto" w:fill="FFFFFF"/>
            <w:tcMar>
              <w:top w:w="450" w:type="dxa"/>
              <w:left w:w="600" w:type="dxa"/>
              <w:bottom w:w="0" w:type="dxa"/>
              <w:right w:w="600" w:type="dxa"/>
            </w:tcMar>
            <w:vAlign w:val="center"/>
            <w:hideMark/>
          </w:tcPr>
          <w:p w14:paraId="59CCB9A0" w14:textId="77777777" w:rsidR="001561C6" w:rsidRPr="001561C6" w:rsidRDefault="001561C6" w:rsidP="001561C6">
            <w:pPr>
              <w:spacing w:after="0" w:line="240" w:lineRule="auto"/>
              <w:rPr>
                <w:rFonts w:ascii="Times New Roman" w:eastAsia="Times New Roman" w:hAnsi="Times New Roman" w:cs="Times New Roman"/>
                <w:kern w:val="0"/>
                <w:sz w:val="20"/>
                <w:szCs w:val="20"/>
                <w:lang w:eastAsia="en-GB"/>
                <w14:ligatures w14:val="none"/>
              </w:rPr>
            </w:pPr>
          </w:p>
        </w:tc>
      </w:tr>
    </w:tbl>
    <w:p w14:paraId="1DCB2CEE" w14:textId="6DD0555D" w:rsidR="003F28A2" w:rsidRDefault="001561C6">
      <w:r>
        <w:rPr>
          <w:rFonts w:eastAsia="Times New Roman"/>
          <w:noProof/>
          <w:sz w:val="2"/>
          <w:szCs w:val="2"/>
        </w:rPr>
        <w:drawing>
          <wp:inline distT="0" distB="0" distL="0" distR="0" wp14:anchorId="3A6707AD" wp14:editId="2483C2AE">
            <wp:extent cx="2381250" cy="704850"/>
            <wp:effectExtent l="0" t="0" r="0" b="0"/>
            <wp:docPr id="934966856" name="Picture 1" descr="Children's Health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 descr="Children's Health Mat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1561C6" w:rsidRPr="001561C6" w14:paraId="4025E43B" w14:textId="77777777" w:rsidTr="001561C6">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561C6" w:rsidRPr="001561C6" w14:paraId="0DD184B3" w14:textId="77777777">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26DAA5BB"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561C6" w:rsidRPr="001561C6" w14:paraId="12567258" w14:textId="77777777">
                          <w:trPr>
                            <w:jc w:val="center"/>
                          </w:trPr>
                          <w:tc>
                            <w:tcPr>
                              <w:tcW w:w="0" w:type="auto"/>
                              <w:vAlign w:val="center"/>
                              <w:hideMark/>
                            </w:tcPr>
                            <w:p w14:paraId="646F066D" w14:textId="77777777" w:rsidR="001561C6" w:rsidRPr="001561C6" w:rsidRDefault="001561C6" w:rsidP="001561C6">
                              <w:pPr>
                                <w:spacing w:after="0" w:line="468" w:lineRule="atLeast"/>
                                <w:outlineLvl w:val="1"/>
                                <w:rPr>
                                  <w:rFonts w:ascii="Arial" w:eastAsia="Times New Roman" w:hAnsi="Arial" w:cs="Arial"/>
                                  <w:b/>
                                  <w:bCs/>
                                  <w:color w:val="000000"/>
                                  <w:kern w:val="0"/>
                                  <w:sz w:val="39"/>
                                  <w:szCs w:val="39"/>
                                  <w:lang w:eastAsia="en-GB"/>
                                  <w14:ligatures w14:val="none"/>
                                </w:rPr>
                              </w:pPr>
                              <w:r w:rsidRPr="001561C6">
                                <w:rPr>
                                  <w:rFonts w:ascii="Arial" w:eastAsia="Times New Roman" w:hAnsi="Arial" w:cs="Arial"/>
                                  <w:b/>
                                  <w:bCs/>
                                  <w:color w:val="000000"/>
                                  <w:kern w:val="0"/>
                                  <w:sz w:val="39"/>
                                  <w:szCs w:val="39"/>
                                  <w:lang w:eastAsia="en-GB"/>
                                  <w14:ligatures w14:val="none"/>
                                </w:rPr>
                                <w:t>Bronchiolitis: Signs to watch out for in young children</w:t>
                              </w:r>
                            </w:p>
                          </w:tc>
                        </w:tr>
                        <w:tr w:rsidR="001561C6" w:rsidRPr="001561C6" w14:paraId="5CA6E358" w14:textId="77777777">
                          <w:trPr>
                            <w:jc w:val="center"/>
                          </w:trPr>
                          <w:tc>
                            <w:tcPr>
                              <w:tcW w:w="0" w:type="auto"/>
                              <w:tcMar>
                                <w:top w:w="225" w:type="dxa"/>
                                <w:left w:w="0" w:type="dxa"/>
                                <w:bottom w:w="300" w:type="dxa"/>
                                <w:right w:w="0" w:type="dxa"/>
                              </w:tcMar>
                              <w:vAlign w:val="center"/>
                              <w:hideMark/>
                            </w:tcPr>
                            <w:p w14:paraId="13ED014F"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p>
                            <w:p w14:paraId="0657F75D" w14:textId="77777777" w:rsidR="001561C6" w:rsidRPr="001561C6" w:rsidRDefault="001561C6" w:rsidP="001561C6">
                              <w:pPr>
                                <w:spacing w:after="24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It's important to be aware of common respiratory illnesses that can affect young children – especially during the winter months. In this email, I want to discuss bronchiolitis, a condition that can cause breathing difficulties in infants and toddlers.</w:t>
                              </w:r>
                            </w:p>
                            <w:p w14:paraId="77B95F15" w14:textId="77777777" w:rsidR="001561C6" w:rsidRPr="001561C6" w:rsidRDefault="001561C6" w:rsidP="001561C6">
                              <w:pPr>
                                <w:spacing w:after="0" w:line="432" w:lineRule="atLeast"/>
                                <w:outlineLvl w:val="2"/>
                                <w:rPr>
                                  <w:rFonts w:ascii="Arial" w:eastAsia="Times New Roman" w:hAnsi="Arial" w:cs="Arial"/>
                                  <w:b/>
                                  <w:bCs/>
                                  <w:color w:val="009639"/>
                                  <w:kern w:val="0"/>
                                  <w:sz w:val="36"/>
                                  <w:szCs w:val="36"/>
                                  <w:lang w:eastAsia="en-GB"/>
                                  <w14:ligatures w14:val="none"/>
                                </w:rPr>
                              </w:pPr>
                              <w:r w:rsidRPr="001561C6">
                                <w:rPr>
                                  <w:rFonts w:ascii="Arial" w:eastAsia="Times New Roman" w:hAnsi="Arial" w:cs="Arial"/>
                                  <w:b/>
                                  <w:bCs/>
                                  <w:color w:val="009639"/>
                                  <w:kern w:val="0"/>
                                  <w:sz w:val="36"/>
                                  <w:szCs w:val="36"/>
                                  <w:lang w:eastAsia="en-GB"/>
                                  <w14:ligatures w14:val="none"/>
                                </w:rPr>
                                <w:t>What is Bronchiolitis?</w:t>
                              </w:r>
                            </w:p>
                            <w:p w14:paraId="1D81A097" w14:textId="77777777" w:rsidR="001561C6" w:rsidRPr="001561C6" w:rsidRDefault="001561C6" w:rsidP="001561C6">
                              <w:pPr>
                                <w:spacing w:after="24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Bronchiolitis is a viral infection that affects the small airways in the lungs, primarily in children under the age of two. It is mostly caused by the respiratory syncytial virus (RSV) but can also be caused by other viruses such as rhinovirus and influenza (flu). To protect newborns from RSV, it is important for pregnant women and birthing people to receive the RSV vaccine at 28 weeks, which helps shield babies during the first six months of life.</w:t>
                              </w:r>
                            </w:p>
                            <w:p w14:paraId="10FA935B" w14:textId="77777777" w:rsidR="001561C6" w:rsidRPr="001561C6" w:rsidRDefault="001561C6" w:rsidP="001561C6">
                              <w:pPr>
                                <w:spacing w:after="0" w:line="432" w:lineRule="atLeast"/>
                                <w:outlineLvl w:val="2"/>
                                <w:rPr>
                                  <w:rFonts w:ascii="Arial" w:eastAsia="Times New Roman" w:hAnsi="Arial" w:cs="Arial"/>
                                  <w:b/>
                                  <w:bCs/>
                                  <w:color w:val="009639"/>
                                  <w:kern w:val="0"/>
                                  <w:sz w:val="36"/>
                                  <w:szCs w:val="36"/>
                                  <w:lang w:eastAsia="en-GB"/>
                                  <w14:ligatures w14:val="none"/>
                                </w:rPr>
                              </w:pPr>
                              <w:r w:rsidRPr="001561C6">
                                <w:rPr>
                                  <w:rFonts w:ascii="Arial" w:eastAsia="Times New Roman" w:hAnsi="Arial" w:cs="Arial"/>
                                  <w:b/>
                                  <w:bCs/>
                                  <w:color w:val="009639"/>
                                  <w:kern w:val="0"/>
                                  <w:sz w:val="36"/>
                                  <w:szCs w:val="36"/>
                                  <w:lang w:eastAsia="en-GB"/>
                                  <w14:ligatures w14:val="none"/>
                                </w:rPr>
                                <w:t>When to seek medical help</w:t>
                              </w:r>
                            </w:p>
                            <w:p w14:paraId="4FD8A22F" w14:textId="77777777" w:rsid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Bronchiolitis can be a concerning illness for parents, but with the right care and support, most children recover fully within a week or two. It’s important to remember that antibiotics don’t work on a viral illness like bronchiolitis. By staying informed about the symptoms of bronchiolitis and knowing when to seek medical help, you can help ensure your child stays healthy and happy this winter season.</w:t>
                              </w:r>
                            </w:p>
                            <w:p w14:paraId="63660F04" w14:textId="77777777" w:rsidR="001561C6" w:rsidRDefault="001561C6" w:rsidP="001561C6">
                              <w:pPr>
                                <w:spacing w:after="0" w:line="360" w:lineRule="atLeast"/>
                                <w:rPr>
                                  <w:rFonts w:ascii="Arial" w:eastAsia="Times New Roman" w:hAnsi="Arial" w:cs="Arial"/>
                                  <w:color w:val="333333"/>
                                  <w:kern w:val="0"/>
                                  <w:sz w:val="24"/>
                                  <w:szCs w:val="24"/>
                                  <w:lang w:eastAsia="en-GB"/>
                                  <w14:ligatures w14:val="none"/>
                                </w:rPr>
                              </w:pPr>
                            </w:p>
                            <w:p w14:paraId="04B46C3D" w14:textId="77777777" w:rsidR="001561C6" w:rsidRDefault="001561C6" w:rsidP="001561C6">
                              <w:pPr>
                                <w:spacing w:after="0" w:line="360" w:lineRule="atLeast"/>
                                <w:rPr>
                                  <w:rFonts w:ascii="Arial" w:eastAsia="Times New Roman" w:hAnsi="Arial" w:cs="Arial"/>
                                  <w:color w:val="333333"/>
                                  <w:kern w:val="0"/>
                                  <w:sz w:val="24"/>
                                  <w:szCs w:val="24"/>
                                  <w:lang w:eastAsia="en-GB"/>
                                  <w14:ligatures w14:val="none"/>
                                </w:rPr>
                              </w:pPr>
                            </w:p>
                            <w:p w14:paraId="77F3BD02"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p>
                          </w:tc>
                        </w:tr>
                      </w:tbl>
                      <w:p w14:paraId="096C9D49"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D14B0DB"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29FCA668" w14:textId="77777777">
              <w:trPr>
                <w:jc w:val="center"/>
              </w:trPr>
              <w:tc>
                <w:tcPr>
                  <w:tcW w:w="0" w:type="auto"/>
                  <w:shd w:val="clear" w:color="auto" w:fill="FFFFFF"/>
                  <w:tcMar>
                    <w:top w:w="30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155B4E2B" w14:textId="77777777">
                    <w:tc>
                      <w:tcPr>
                        <w:tcW w:w="7800" w:type="dxa"/>
                        <w:hideMark/>
                      </w:tcPr>
                      <w:tbl>
                        <w:tblPr>
                          <w:tblW w:w="5000" w:type="pct"/>
                          <w:jc w:val="center"/>
                          <w:shd w:val="clear" w:color="auto" w:fill="CC0000"/>
                          <w:tblCellMar>
                            <w:left w:w="0" w:type="dxa"/>
                            <w:right w:w="0" w:type="dxa"/>
                          </w:tblCellMar>
                          <w:tblLook w:val="04A0" w:firstRow="1" w:lastRow="0" w:firstColumn="1" w:lastColumn="0" w:noHBand="0" w:noVBand="1"/>
                        </w:tblPr>
                        <w:tblGrid>
                          <w:gridCol w:w="7800"/>
                        </w:tblGrid>
                        <w:tr w:rsidR="001561C6" w:rsidRPr="001561C6" w14:paraId="58E48916" w14:textId="77777777">
                          <w:trPr>
                            <w:jc w:val="center"/>
                          </w:trPr>
                          <w:tc>
                            <w:tcPr>
                              <w:tcW w:w="0" w:type="auto"/>
                              <w:shd w:val="clear" w:color="auto" w:fill="CC0000"/>
                              <w:tcMar>
                                <w:top w:w="150" w:type="dxa"/>
                                <w:left w:w="300" w:type="dxa"/>
                                <w:bottom w:w="150" w:type="dxa"/>
                                <w:right w:w="300" w:type="dxa"/>
                              </w:tcMar>
                              <w:vAlign w:val="center"/>
                              <w:hideMark/>
                            </w:tcPr>
                            <w:p w14:paraId="39DC70EA" w14:textId="77777777" w:rsidR="001561C6" w:rsidRPr="001561C6" w:rsidRDefault="001561C6" w:rsidP="001561C6">
                              <w:pPr>
                                <w:spacing w:after="0" w:line="432" w:lineRule="atLeast"/>
                                <w:outlineLvl w:val="2"/>
                                <w:rPr>
                                  <w:rFonts w:ascii="Arial" w:eastAsia="Times New Roman" w:hAnsi="Arial" w:cs="Arial"/>
                                  <w:b/>
                                  <w:bCs/>
                                  <w:color w:val="FFFFFF"/>
                                  <w:kern w:val="0"/>
                                  <w:sz w:val="36"/>
                                  <w:szCs w:val="36"/>
                                  <w:lang w:eastAsia="en-GB"/>
                                  <w14:ligatures w14:val="none"/>
                                </w:rPr>
                              </w:pPr>
                              <w:r w:rsidRPr="001561C6">
                                <w:rPr>
                                  <w:rFonts w:ascii="Arial" w:eastAsia="Times New Roman" w:hAnsi="Arial" w:cs="Arial"/>
                                  <w:b/>
                                  <w:bCs/>
                                  <w:color w:val="FFFFFF"/>
                                  <w:kern w:val="0"/>
                                  <w:sz w:val="36"/>
                                  <w:szCs w:val="36"/>
                                  <w:lang w:eastAsia="en-GB"/>
                                  <w14:ligatures w14:val="none"/>
                                </w:rPr>
                                <w:lastRenderedPageBreak/>
                                <w:t>Visit A&amp;E:</w:t>
                              </w:r>
                            </w:p>
                          </w:tc>
                        </w:tr>
                      </w:tbl>
                      <w:p w14:paraId="526C0727"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6AD289C8"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1D0FB0C4" w14:textId="77777777">
              <w:trPr>
                <w:jc w:val="center"/>
              </w:trPr>
              <w:tc>
                <w:tcPr>
                  <w:tcW w:w="0" w:type="auto"/>
                  <w:shd w:val="clear" w:color="auto" w:fill="FFFFFF"/>
                  <w:tcMar>
                    <w:top w:w="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58882976" w14:textId="77777777">
                    <w:tc>
                      <w:tcPr>
                        <w:tcW w:w="7800" w:type="dxa"/>
                        <w:hideMark/>
                      </w:tcPr>
                      <w:tbl>
                        <w:tblPr>
                          <w:tblW w:w="5000" w:type="pct"/>
                          <w:jc w:val="center"/>
                          <w:tblBorders>
                            <w:top w:val="single" w:sz="24" w:space="0" w:color="CC0000"/>
                            <w:left w:val="single" w:sz="24" w:space="0" w:color="CC0000"/>
                            <w:bottom w:val="single" w:sz="24" w:space="0" w:color="CC0000"/>
                            <w:right w:val="single" w:sz="24" w:space="0" w:color="CC0000"/>
                          </w:tblBorders>
                          <w:tblCellMar>
                            <w:left w:w="0" w:type="dxa"/>
                            <w:right w:w="0" w:type="dxa"/>
                          </w:tblCellMar>
                          <w:tblLook w:val="04A0" w:firstRow="1" w:lastRow="0" w:firstColumn="1" w:lastColumn="0" w:noHBand="0" w:noVBand="1"/>
                        </w:tblPr>
                        <w:tblGrid>
                          <w:gridCol w:w="7740"/>
                        </w:tblGrid>
                        <w:tr w:rsidR="001561C6" w:rsidRPr="001561C6" w14:paraId="75B3DDDA" w14:textId="77777777">
                          <w:trPr>
                            <w:jc w:val="center"/>
                          </w:trPr>
                          <w:tc>
                            <w:tcPr>
                              <w:tcW w:w="0" w:type="auto"/>
                              <w:tcMar>
                                <w:top w:w="300" w:type="dxa"/>
                                <w:left w:w="300" w:type="dxa"/>
                                <w:bottom w:w="0" w:type="dxa"/>
                                <w:right w:w="300" w:type="dxa"/>
                              </w:tcMar>
                              <w:vAlign w:val="center"/>
                              <w:hideMark/>
                            </w:tcPr>
                            <w:p w14:paraId="5C88BB39"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The emergency departments are for life-threatening symptoms. Call 999 or go to Accident and Emergency when your child has:</w:t>
                              </w:r>
                            </w:p>
                            <w:p w14:paraId="04835293"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Breathing very fast or breathing that stops or </w:t>
                              </w:r>
                              <w:proofErr w:type="gramStart"/>
                              <w:r w:rsidRPr="001561C6">
                                <w:rPr>
                                  <w:rFonts w:ascii="Arial" w:eastAsia="Times New Roman" w:hAnsi="Arial" w:cs="Arial"/>
                                  <w:color w:val="333333"/>
                                  <w:kern w:val="0"/>
                                  <w:sz w:val="24"/>
                                  <w:szCs w:val="24"/>
                                  <w:lang w:eastAsia="en-GB"/>
                                  <w14:ligatures w14:val="none"/>
                                </w:rPr>
                                <w:t>pauses</w:t>
                              </w:r>
                              <w:proofErr w:type="gramEnd"/>
                            </w:p>
                            <w:p w14:paraId="3D039537"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Makes a </w:t>
                              </w:r>
                              <w:hyperlink r:id="rId6" w:tgtFrame="_blank" w:history="1">
                                <w:r w:rsidRPr="001561C6">
                                  <w:rPr>
                                    <w:rFonts w:ascii="Arial" w:eastAsia="Times New Roman" w:hAnsi="Arial" w:cs="Arial"/>
                                    <w:b/>
                                    <w:bCs/>
                                    <w:color w:val="009639"/>
                                    <w:kern w:val="0"/>
                                    <w:sz w:val="24"/>
                                    <w:szCs w:val="24"/>
                                    <w:u w:val="single"/>
                                    <w:lang w:eastAsia="en-GB"/>
                                    <w14:ligatures w14:val="none"/>
                                  </w:rPr>
                                  <w:t>grunting</w:t>
                                </w:r>
                              </w:hyperlink>
                              <w:r w:rsidRPr="001561C6">
                                <w:rPr>
                                  <w:rFonts w:ascii="Arial" w:eastAsia="Times New Roman" w:hAnsi="Arial" w:cs="Arial"/>
                                  <w:color w:val="333333"/>
                                  <w:kern w:val="0"/>
                                  <w:sz w:val="24"/>
                                  <w:szCs w:val="24"/>
                                  <w:lang w:eastAsia="en-GB"/>
                                  <w14:ligatures w14:val="none"/>
                                </w:rPr>
                                <w:t> noise every time they breathe out</w:t>
                              </w:r>
                            </w:p>
                            <w:p w14:paraId="4D802137"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A harsh noise as they breathe in (</w:t>
                              </w:r>
                              <w:hyperlink r:id="rId7" w:tgtFrame="_blank" w:history="1">
                                <w:r w:rsidRPr="001561C6">
                                  <w:rPr>
                                    <w:rFonts w:ascii="Arial" w:eastAsia="Times New Roman" w:hAnsi="Arial" w:cs="Arial"/>
                                    <w:b/>
                                    <w:bCs/>
                                    <w:color w:val="009639"/>
                                    <w:kern w:val="0"/>
                                    <w:sz w:val="24"/>
                                    <w:szCs w:val="24"/>
                                    <w:u w:val="single"/>
                                    <w:lang w:eastAsia="en-GB"/>
                                    <w14:ligatures w14:val="none"/>
                                  </w:rPr>
                                  <w:t>stridor</w:t>
                                </w:r>
                              </w:hyperlink>
                              <w:r w:rsidRPr="001561C6">
                                <w:rPr>
                                  <w:rFonts w:ascii="Arial" w:eastAsia="Times New Roman" w:hAnsi="Arial" w:cs="Arial"/>
                                  <w:color w:val="333333"/>
                                  <w:kern w:val="0"/>
                                  <w:sz w:val="24"/>
                                  <w:szCs w:val="24"/>
                                  <w:lang w:eastAsia="en-GB"/>
                                  <w14:ligatures w14:val="none"/>
                                </w:rPr>
                                <w:t>) present all of the time (even when they are not upset)</w:t>
                              </w:r>
                            </w:p>
                            <w:p w14:paraId="47872AB3"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Becomes pale, blue, mottled and/or unusually cold to </w:t>
                              </w:r>
                              <w:proofErr w:type="gramStart"/>
                              <w:r w:rsidRPr="001561C6">
                                <w:rPr>
                                  <w:rFonts w:ascii="Arial" w:eastAsia="Times New Roman" w:hAnsi="Arial" w:cs="Arial"/>
                                  <w:color w:val="333333"/>
                                  <w:kern w:val="0"/>
                                  <w:sz w:val="24"/>
                                  <w:szCs w:val="24"/>
                                  <w:lang w:eastAsia="en-GB"/>
                                  <w14:ligatures w14:val="none"/>
                                </w:rPr>
                                <w:t>touch</w:t>
                              </w:r>
                              <w:proofErr w:type="gramEnd"/>
                            </w:p>
                            <w:p w14:paraId="277DE833"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Difficult to wake up, very sleepy or </w:t>
                              </w:r>
                              <w:proofErr w:type="gramStart"/>
                              <w:r w:rsidRPr="001561C6">
                                <w:rPr>
                                  <w:rFonts w:ascii="Arial" w:eastAsia="Times New Roman" w:hAnsi="Arial" w:cs="Arial"/>
                                  <w:color w:val="333333"/>
                                  <w:kern w:val="0"/>
                                  <w:sz w:val="24"/>
                                  <w:szCs w:val="24"/>
                                  <w:lang w:eastAsia="en-GB"/>
                                  <w14:ligatures w14:val="none"/>
                                </w:rPr>
                                <w:t>confused</w:t>
                              </w:r>
                              <w:proofErr w:type="gramEnd"/>
                            </w:p>
                            <w:p w14:paraId="2441B7D5"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Weak, high-pitched, continuous cry or can’t be </w:t>
                              </w:r>
                              <w:proofErr w:type="gramStart"/>
                              <w:r w:rsidRPr="001561C6">
                                <w:rPr>
                                  <w:rFonts w:ascii="Arial" w:eastAsia="Times New Roman" w:hAnsi="Arial" w:cs="Arial"/>
                                  <w:color w:val="333333"/>
                                  <w:kern w:val="0"/>
                                  <w:sz w:val="24"/>
                                  <w:szCs w:val="24"/>
                                  <w:lang w:eastAsia="en-GB"/>
                                  <w14:ligatures w14:val="none"/>
                                </w:rPr>
                                <w:t>settled</w:t>
                              </w:r>
                              <w:proofErr w:type="gramEnd"/>
                            </w:p>
                            <w:p w14:paraId="08362EEA"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Has a fit (seizure)</w:t>
                              </w:r>
                            </w:p>
                            <w:p w14:paraId="21B273E4"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Is under 3 months old with temperature more than 38°C or under 36°C (unless fever in the 48 hours following vaccinations and no other red or amber features)</w:t>
                              </w:r>
                            </w:p>
                            <w:p w14:paraId="5614C419" w14:textId="77777777" w:rsidR="001561C6" w:rsidRPr="001561C6" w:rsidRDefault="001561C6" w:rsidP="001561C6">
                              <w:pPr>
                                <w:numPr>
                                  <w:ilvl w:val="0"/>
                                  <w:numId w:val="1"/>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Has a rash that does not go away with pressure (the ‘</w:t>
                              </w:r>
                              <w:hyperlink r:id="rId8" w:tgtFrame="_blank" w:history="1">
                                <w:r w:rsidRPr="001561C6">
                                  <w:rPr>
                                    <w:rFonts w:ascii="Arial" w:eastAsia="Times New Roman" w:hAnsi="Arial" w:cs="Arial"/>
                                    <w:b/>
                                    <w:bCs/>
                                    <w:color w:val="009639"/>
                                    <w:kern w:val="0"/>
                                    <w:sz w:val="24"/>
                                    <w:szCs w:val="24"/>
                                    <w:u w:val="single"/>
                                    <w:lang w:eastAsia="en-GB"/>
                                    <w14:ligatures w14:val="none"/>
                                  </w:rPr>
                                  <w:t>Glass Test</w:t>
                                </w:r>
                              </w:hyperlink>
                              <w:r w:rsidRPr="001561C6">
                                <w:rPr>
                                  <w:rFonts w:ascii="Arial" w:eastAsia="Times New Roman" w:hAnsi="Arial" w:cs="Arial"/>
                                  <w:color w:val="333333"/>
                                  <w:kern w:val="0"/>
                                  <w:sz w:val="24"/>
                                  <w:szCs w:val="24"/>
                                  <w:lang w:eastAsia="en-GB"/>
                                  <w14:ligatures w14:val="none"/>
                                </w:rPr>
                                <w:t>’)</w:t>
                              </w:r>
                            </w:p>
                          </w:tc>
                        </w:tr>
                      </w:tbl>
                      <w:p w14:paraId="1052EE2F"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AAB6A08"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010A7BB2" w14:textId="77777777">
              <w:trPr>
                <w:jc w:val="center"/>
              </w:trPr>
              <w:tc>
                <w:tcPr>
                  <w:tcW w:w="0" w:type="auto"/>
                  <w:shd w:val="clear" w:color="auto" w:fill="FFFFFF"/>
                  <w:tcMar>
                    <w:top w:w="30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0060F370" w14:textId="77777777">
                    <w:tc>
                      <w:tcPr>
                        <w:tcW w:w="7800" w:type="dxa"/>
                        <w:hideMark/>
                      </w:tcPr>
                      <w:tbl>
                        <w:tblPr>
                          <w:tblW w:w="5000" w:type="pct"/>
                          <w:jc w:val="center"/>
                          <w:shd w:val="clear" w:color="auto" w:fill="D67D00"/>
                          <w:tblCellMar>
                            <w:left w:w="0" w:type="dxa"/>
                            <w:right w:w="0" w:type="dxa"/>
                          </w:tblCellMar>
                          <w:tblLook w:val="04A0" w:firstRow="1" w:lastRow="0" w:firstColumn="1" w:lastColumn="0" w:noHBand="0" w:noVBand="1"/>
                        </w:tblPr>
                        <w:tblGrid>
                          <w:gridCol w:w="7800"/>
                        </w:tblGrid>
                        <w:tr w:rsidR="001561C6" w:rsidRPr="001561C6" w14:paraId="6FD24E11" w14:textId="77777777">
                          <w:trPr>
                            <w:jc w:val="center"/>
                          </w:trPr>
                          <w:tc>
                            <w:tcPr>
                              <w:tcW w:w="0" w:type="auto"/>
                              <w:shd w:val="clear" w:color="auto" w:fill="D67D00"/>
                              <w:tcMar>
                                <w:top w:w="150" w:type="dxa"/>
                                <w:left w:w="300" w:type="dxa"/>
                                <w:bottom w:w="150" w:type="dxa"/>
                                <w:right w:w="300" w:type="dxa"/>
                              </w:tcMar>
                              <w:vAlign w:val="center"/>
                              <w:hideMark/>
                            </w:tcPr>
                            <w:p w14:paraId="7DFD0C6B" w14:textId="77777777" w:rsidR="001561C6" w:rsidRPr="001561C6" w:rsidRDefault="001561C6" w:rsidP="001561C6">
                              <w:pPr>
                                <w:spacing w:after="0" w:line="432" w:lineRule="atLeast"/>
                                <w:outlineLvl w:val="2"/>
                                <w:rPr>
                                  <w:rFonts w:ascii="Arial" w:eastAsia="Times New Roman" w:hAnsi="Arial" w:cs="Arial"/>
                                  <w:b/>
                                  <w:bCs/>
                                  <w:color w:val="FFFFFF"/>
                                  <w:kern w:val="0"/>
                                  <w:sz w:val="36"/>
                                  <w:szCs w:val="36"/>
                                  <w:lang w:eastAsia="en-GB"/>
                                  <w14:ligatures w14:val="none"/>
                                </w:rPr>
                              </w:pPr>
                              <w:r w:rsidRPr="001561C6">
                                <w:rPr>
                                  <w:rFonts w:ascii="Arial" w:eastAsia="Times New Roman" w:hAnsi="Arial" w:cs="Arial"/>
                                  <w:b/>
                                  <w:bCs/>
                                  <w:color w:val="FFFFFF"/>
                                  <w:kern w:val="0"/>
                                  <w:sz w:val="36"/>
                                  <w:szCs w:val="36"/>
                                  <w:lang w:eastAsia="en-GB"/>
                                  <w14:ligatures w14:val="none"/>
                                </w:rPr>
                                <w:t>Call 111:</w:t>
                              </w:r>
                            </w:p>
                          </w:tc>
                        </w:tr>
                      </w:tbl>
                      <w:p w14:paraId="7209E346"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267BEAB"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597C67E4" w14:textId="77777777">
              <w:trPr>
                <w:jc w:val="center"/>
              </w:trPr>
              <w:tc>
                <w:tcPr>
                  <w:tcW w:w="0" w:type="auto"/>
                  <w:shd w:val="clear" w:color="auto" w:fill="FFFFFF"/>
                  <w:tcMar>
                    <w:top w:w="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11890996" w14:textId="77777777">
                    <w:tc>
                      <w:tcPr>
                        <w:tcW w:w="7800" w:type="dxa"/>
                        <w:hideMark/>
                      </w:tcPr>
                      <w:tbl>
                        <w:tblPr>
                          <w:tblW w:w="5000" w:type="pct"/>
                          <w:jc w:val="center"/>
                          <w:tblBorders>
                            <w:top w:val="single" w:sz="24" w:space="0" w:color="D67D00"/>
                            <w:left w:val="single" w:sz="24" w:space="0" w:color="D67D00"/>
                            <w:bottom w:val="single" w:sz="24" w:space="0" w:color="D67D00"/>
                            <w:right w:val="single" w:sz="24" w:space="0" w:color="D67D00"/>
                          </w:tblBorders>
                          <w:tblCellMar>
                            <w:left w:w="0" w:type="dxa"/>
                            <w:right w:w="0" w:type="dxa"/>
                          </w:tblCellMar>
                          <w:tblLook w:val="04A0" w:firstRow="1" w:lastRow="0" w:firstColumn="1" w:lastColumn="0" w:noHBand="0" w:noVBand="1"/>
                        </w:tblPr>
                        <w:tblGrid>
                          <w:gridCol w:w="7740"/>
                        </w:tblGrid>
                        <w:tr w:rsidR="001561C6" w:rsidRPr="001561C6" w14:paraId="786F37F5" w14:textId="77777777">
                          <w:trPr>
                            <w:jc w:val="center"/>
                          </w:trPr>
                          <w:tc>
                            <w:tcPr>
                              <w:tcW w:w="0" w:type="auto"/>
                              <w:tcMar>
                                <w:top w:w="300" w:type="dxa"/>
                                <w:left w:w="300" w:type="dxa"/>
                                <w:bottom w:w="0" w:type="dxa"/>
                                <w:right w:w="300" w:type="dxa"/>
                              </w:tcMar>
                              <w:vAlign w:val="center"/>
                              <w:hideMark/>
                            </w:tcPr>
                            <w:p w14:paraId="0A3807CD"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If symptoms get worse, then it’s time to ask for help. Call 111 as your first point of contact, if your child is:</w:t>
                              </w:r>
                            </w:p>
                            <w:p w14:paraId="228FF66D"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Working hard to breathe, </w:t>
                              </w:r>
                              <w:hyperlink r:id="rId9" w:tgtFrame="_blank" w:history="1">
                                <w:r w:rsidRPr="001561C6">
                                  <w:rPr>
                                    <w:rFonts w:ascii="Arial" w:eastAsia="Times New Roman" w:hAnsi="Arial" w:cs="Arial"/>
                                    <w:b/>
                                    <w:bCs/>
                                    <w:color w:val="009639"/>
                                    <w:kern w:val="0"/>
                                    <w:sz w:val="24"/>
                                    <w:szCs w:val="24"/>
                                    <w:u w:val="single"/>
                                    <w:lang w:eastAsia="en-GB"/>
                                    <w14:ligatures w14:val="none"/>
                                  </w:rPr>
                                  <w:t>drawing in of the muscles below the rib</w:t>
                                </w:r>
                              </w:hyperlink>
                              <w:hyperlink r:id="rId10" w:tgtFrame="_blank" w:history="1">
                                <w:r w:rsidRPr="001561C6">
                                  <w:rPr>
                                    <w:rFonts w:ascii="Arial" w:eastAsia="Times New Roman" w:hAnsi="Arial" w:cs="Arial"/>
                                    <w:b/>
                                    <w:bCs/>
                                    <w:color w:val="009639"/>
                                    <w:kern w:val="0"/>
                                    <w:sz w:val="24"/>
                                    <w:szCs w:val="24"/>
                                    <w:u w:val="single"/>
                                    <w:lang w:eastAsia="en-GB"/>
                                    <w14:ligatures w14:val="none"/>
                                  </w:rPr>
                                  <w:t>s</w:t>
                                </w:r>
                              </w:hyperlink>
                            </w:p>
                            <w:p w14:paraId="07ED865C"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A harsh noise as they breathe in (</w:t>
                              </w:r>
                              <w:hyperlink r:id="rId11" w:history="1">
                                <w:r w:rsidRPr="001561C6">
                                  <w:rPr>
                                    <w:rFonts w:ascii="Arial" w:eastAsia="Times New Roman" w:hAnsi="Arial" w:cs="Arial"/>
                                    <w:b/>
                                    <w:bCs/>
                                    <w:color w:val="009639"/>
                                    <w:kern w:val="0"/>
                                    <w:sz w:val="24"/>
                                    <w:szCs w:val="24"/>
                                    <w:u w:val="single"/>
                                    <w:lang w:eastAsia="en-GB"/>
                                    <w14:ligatures w14:val="none"/>
                                  </w:rPr>
                                  <w:t>stridor</w:t>
                                </w:r>
                              </w:hyperlink>
                              <w:r w:rsidRPr="001561C6">
                                <w:rPr>
                                  <w:rFonts w:ascii="Arial" w:eastAsia="Times New Roman" w:hAnsi="Arial" w:cs="Arial"/>
                                  <w:color w:val="333333"/>
                                  <w:kern w:val="0"/>
                                  <w:sz w:val="24"/>
                                  <w:szCs w:val="24"/>
                                  <w:lang w:eastAsia="en-GB"/>
                                  <w14:ligatures w14:val="none"/>
                                </w:rPr>
                                <w:t>) only when upset</w:t>
                              </w:r>
                            </w:p>
                            <w:p w14:paraId="3E482F95"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Dry skin, </w:t>
                              </w:r>
                              <w:proofErr w:type="gramStart"/>
                              <w:r w:rsidRPr="001561C6">
                                <w:rPr>
                                  <w:rFonts w:ascii="Arial" w:eastAsia="Times New Roman" w:hAnsi="Arial" w:cs="Arial"/>
                                  <w:color w:val="333333"/>
                                  <w:kern w:val="0"/>
                                  <w:sz w:val="24"/>
                                  <w:szCs w:val="24"/>
                                  <w:lang w:eastAsia="en-GB"/>
                                  <w14:ligatures w14:val="none"/>
                                </w:rPr>
                                <w:t>lips</w:t>
                              </w:r>
                              <w:proofErr w:type="gramEnd"/>
                              <w:r w:rsidRPr="001561C6">
                                <w:rPr>
                                  <w:rFonts w:ascii="Arial" w:eastAsia="Times New Roman" w:hAnsi="Arial" w:cs="Arial"/>
                                  <w:color w:val="333333"/>
                                  <w:kern w:val="0"/>
                                  <w:sz w:val="24"/>
                                  <w:szCs w:val="24"/>
                                  <w:lang w:eastAsia="en-GB"/>
                                  <w14:ligatures w14:val="none"/>
                                </w:rPr>
                                <w:t xml:space="preserve"> or tongue</w:t>
                              </w:r>
                            </w:p>
                            <w:p w14:paraId="72563324"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Not had a wee or wet nappy in last 8 hours</w:t>
                              </w:r>
                            </w:p>
                            <w:p w14:paraId="6FF4E3A9"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Poor feeding in babies (less than half of their usual amount)</w:t>
                              </w:r>
                            </w:p>
                            <w:p w14:paraId="20CEC6B4"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 xml:space="preserve">Irritable (Unable to settle them with toys, TV, </w:t>
                              </w:r>
                              <w:proofErr w:type="gramStart"/>
                              <w:r w:rsidRPr="001561C6">
                                <w:rPr>
                                  <w:rFonts w:ascii="Arial" w:eastAsia="Times New Roman" w:hAnsi="Arial" w:cs="Arial"/>
                                  <w:color w:val="333333"/>
                                  <w:kern w:val="0"/>
                                  <w:sz w:val="24"/>
                                  <w:szCs w:val="24"/>
                                  <w:lang w:eastAsia="en-GB"/>
                                  <w14:ligatures w14:val="none"/>
                                </w:rPr>
                                <w:t>food</w:t>
                              </w:r>
                              <w:proofErr w:type="gramEnd"/>
                              <w:r w:rsidRPr="001561C6">
                                <w:rPr>
                                  <w:rFonts w:ascii="Arial" w:eastAsia="Times New Roman" w:hAnsi="Arial" w:cs="Arial"/>
                                  <w:color w:val="333333"/>
                                  <w:kern w:val="0"/>
                                  <w:sz w:val="24"/>
                                  <w:szCs w:val="24"/>
                                  <w:lang w:eastAsia="en-GB"/>
                                  <w14:ligatures w14:val="none"/>
                                </w:rPr>
                                <w:t xml:space="preserve"> or hugs even after their fever has come down)</w:t>
                              </w:r>
                            </w:p>
                            <w:p w14:paraId="37A9A80E"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Is 3-6 months old with temperature 39</w:t>
                              </w:r>
                              <w:r w:rsidRPr="001561C6">
                                <w:rPr>
                                  <w:rFonts w:ascii="Arial" w:eastAsia="Times New Roman" w:hAnsi="Arial" w:cs="Arial"/>
                                  <w:color w:val="333333"/>
                                  <w:kern w:val="0"/>
                                  <w:sz w:val="24"/>
                                  <w:szCs w:val="24"/>
                                  <w:vertAlign w:val="superscript"/>
                                  <w:lang w:eastAsia="en-GB"/>
                                  <w14:ligatures w14:val="none"/>
                                </w:rPr>
                                <w:t>o</w:t>
                              </w:r>
                              <w:r w:rsidRPr="001561C6">
                                <w:rPr>
                                  <w:rFonts w:ascii="Arial" w:eastAsia="Times New Roman" w:hAnsi="Arial" w:cs="Arial"/>
                                  <w:color w:val="333333"/>
                                  <w:kern w:val="0"/>
                                  <w:sz w:val="24"/>
                                  <w:szCs w:val="24"/>
                                  <w:lang w:eastAsia="en-GB"/>
                                  <w14:ligatures w14:val="none"/>
                                </w:rPr>
                                <w:t>C or above (unless fever in the 48 hours following vaccinations and no other red or amber features)</w:t>
                              </w:r>
                            </w:p>
                            <w:p w14:paraId="02A0F190"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lastRenderedPageBreak/>
                                <w:t>Temperature of 38</w:t>
                              </w:r>
                              <w:r w:rsidRPr="001561C6">
                                <w:rPr>
                                  <w:rFonts w:ascii="Arial" w:eastAsia="Times New Roman" w:hAnsi="Arial" w:cs="Arial"/>
                                  <w:color w:val="333333"/>
                                  <w:kern w:val="0"/>
                                  <w:sz w:val="24"/>
                                  <w:szCs w:val="24"/>
                                  <w:vertAlign w:val="superscript"/>
                                  <w:lang w:eastAsia="en-GB"/>
                                  <w14:ligatures w14:val="none"/>
                                </w:rPr>
                                <w:t>o</w:t>
                              </w:r>
                              <w:r w:rsidRPr="001561C6">
                                <w:rPr>
                                  <w:rFonts w:ascii="Arial" w:eastAsia="Times New Roman" w:hAnsi="Arial" w:cs="Arial"/>
                                  <w:color w:val="333333"/>
                                  <w:kern w:val="0"/>
                                  <w:sz w:val="24"/>
                                  <w:szCs w:val="24"/>
                                  <w:lang w:eastAsia="en-GB"/>
                                  <w14:ligatures w14:val="none"/>
                                </w:rPr>
                                <w:t>C or above for more than 5 days or shivering with fever (rigors)</w:t>
                              </w:r>
                            </w:p>
                            <w:p w14:paraId="735FD7EF"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Temperature less than 36°C in those over 3 months</w:t>
                              </w:r>
                            </w:p>
                            <w:p w14:paraId="3EEBD5A0" w14:textId="77777777" w:rsidR="001561C6" w:rsidRPr="001561C6" w:rsidRDefault="001561C6" w:rsidP="001561C6">
                              <w:pPr>
                                <w:numPr>
                                  <w:ilvl w:val="0"/>
                                  <w:numId w:val="2"/>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Getting worse and I am still worried</w:t>
                              </w:r>
                            </w:p>
                          </w:tc>
                        </w:tr>
                      </w:tbl>
                      <w:p w14:paraId="5DC2B43A"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1418447"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25EE2CFD" w14:textId="77777777">
              <w:trPr>
                <w:jc w:val="center"/>
              </w:trPr>
              <w:tc>
                <w:tcPr>
                  <w:tcW w:w="0" w:type="auto"/>
                  <w:shd w:val="clear" w:color="auto" w:fill="FFFFFF"/>
                  <w:tcMar>
                    <w:top w:w="30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1837E3FD" w14:textId="77777777">
                    <w:tc>
                      <w:tcPr>
                        <w:tcW w:w="7800" w:type="dxa"/>
                        <w:hideMark/>
                      </w:tcPr>
                      <w:tbl>
                        <w:tblPr>
                          <w:tblW w:w="5000" w:type="pct"/>
                          <w:jc w:val="center"/>
                          <w:shd w:val="clear" w:color="auto" w:fill="009639"/>
                          <w:tblCellMar>
                            <w:left w:w="0" w:type="dxa"/>
                            <w:right w:w="0" w:type="dxa"/>
                          </w:tblCellMar>
                          <w:tblLook w:val="04A0" w:firstRow="1" w:lastRow="0" w:firstColumn="1" w:lastColumn="0" w:noHBand="0" w:noVBand="1"/>
                        </w:tblPr>
                        <w:tblGrid>
                          <w:gridCol w:w="7800"/>
                        </w:tblGrid>
                        <w:tr w:rsidR="001561C6" w:rsidRPr="001561C6" w14:paraId="6A8A9948" w14:textId="77777777">
                          <w:trPr>
                            <w:jc w:val="center"/>
                          </w:trPr>
                          <w:tc>
                            <w:tcPr>
                              <w:tcW w:w="0" w:type="auto"/>
                              <w:shd w:val="clear" w:color="auto" w:fill="009639"/>
                              <w:tcMar>
                                <w:top w:w="150" w:type="dxa"/>
                                <w:left w:w="300" w:type="dxa"/>
                                <w:bottom w:w="150" w:type="dxa"/>
                                <w:right w:w="300" w:type="dxa"/>
                              </w:tcMar>
                              <w:vAlign w:val="center"/>
                              <w:hideMark/>
                            </w:tcPr>
                            <w:p w14:paraId="14AA7657" w14:textId="77777777" w:rsidR="001561C6" w:rsidRPr="001561C6" w:rsidRDefault="001561C6" w:rsidP="001561C6">
                              <w:pPr>
                                <w:spacing w:after="0" w:line="432" w:lineRule="atLeast"/>
                                <w:outlineLvl w:val="2"/>
                                <w:rPr>
                                  <w:rFonts w:ascii="Arial" w:eastAsia="Times New Roman" w:hAnsi="Arial" w:cs="Arial"/>
                                  <w:b/>
                                  <w:bCs/>
                                  <w:color w:val="FFFFFF"/>
                                  <w:kern w:val="0"/>
                                  <w:sz w:val="36"/>
                                  <w:szCs w:val="36"/>
                                  <w:lang w:eastAsia="en-GB"/>
                                  <w14:ligatures w14:val="none"/>
                                </w:rPr>
                              </w:pPr>
                              <w:r w:rsidRPr="001561C6">
                                <w:rPr>
                                  <w:rFonts w:ascii="Arial" w:eastAsia="Times New Roman" w:hAnsi="Arial" w:cs="Arial"/>
                                  <w:b/>
                                  <w:bCs/>
                                  <w:color w:val="FFFFFF"/>
                                  <w:kern w:val="0"/>
                                  <w:sz w:val="36"/>
                                  <w:szCs w:val="36"/>
                                  <w:lang w:eastAsia="en-GB"/>
                                  <w14:ligatures w14:val="none"/>
                                </w:rPr>
                                <w:lastRenderedPageBreak/>
                                <w:t>Treat children and home</w:t>
                              </w:r>
                            </w:p>
                          </w:tc>
                        </w:tr>
                      </w:tbl>
                      <w:p w14:paraId="62274967"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3322625"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0B597D4E" w14:textId="77777777">
              <w:trPr>
                <w:jc w:val="center"/>
              </w:trPr>
              <w:tc>
                <w:tcPr>
                  <w:tcW w:w="0" w:type="auto"/>
                  <w:shd w:val="clear" w:color="auto" w:fill="FFFFFF"/>
                  <w:tcMar>
                    <w:top w:w="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0EA7797D" w14:textId="77777777">
                    <w:tc>
                      <w:tcPr>
                        <w:tcW w:w="7800" w:type="dxa"/>
                        <w:hideMark/>
                      </w:tcPr>
                      <w:tbl>
                        <w:tblPr>
                          <w:tblW w:w="5000" w:type="pct"/>
                          <w:jc w:val="center"/>
                          <w:tblBorders>
                            <w:top w:val="single" w:sz="24" w:space="0" w:color="009639"/>
                            <w:left w:val="single" w:sz="24" w:space="0" w:color="009639"/>
                            <w:bottom w:val="single" w:sz="24" w:space="0" w:color="009639"/>
                            <w:right w:val="single" w:sz="24" w:space="0" w:color="009639"/>
                          </w:tblBorders>
                          <w:tblCellMar>
                            <w:left w:w="0" w:type="dxa"/>
                            <w:right w:w="0" w:type="dxa"/>
                          </w:tblCellMar>
                          <w:tblLook w:val="04A0" w:firstRow="1" w:lastRow="0" w:firstColumn="1" w:lastColumn="0" w:noHBand="0" w:noVBand="1"/>
                        </w:tblPr>
                        <w:tblGrid>
                          <w:gridCol w:w="7740"/>
                        </w:tblGrid>
                        <w:tr w:rsidR="001561C6" w:rsidRPr="001561C6" w14:paraId="75543996" w14:textId="77777777">
                          <w:trPr>
                            <w:jc w:val="center"/>
                          </w:trPr>
                          <w:tc>
                            <w:tcPr>
                              <w:tcW w:w="0" w:type="auto"/>
                              <w:tcMar>
                                <w:top w:w="300" w:type="dxa"/>
                                <w:left w:w="300" w:type="dxa"/>
                                <w:bottom w:w="300" w:type="dxa"/>
                                <w:right w:w="300" w:type="dxa"/>
                              </w:tcMar>
                              <w:vAlign w:val="center"/>
                              <w:hideMark/>
                            </w:tcPr>
                            <w:p w14:paraId="3D40ADB1"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Most cases of bronchiolitis can be treated at home. If your child has none of the above symptoms, watch them closely for any change and look out for any red or amber symptoms</w:t>
                              </w:r>
                              <w:r w:rsidRPr="001561C6">
                                <w:rPr>
                                  <w:rFonts w:ascii="Arial" w:eastAsia="Times New Roman" w:hAnsi="Arial" w:cs="Arial"/>
                                  <w:color w:val="333333"/>
                                  <w:kern w:val="0"/>
                                  <w:sz w:val="24"/>
                                  <w:szCs w:val="24"/>
                                  <w:lang w:eastAsia="en-GB"/>
                                  <w14:ligatures w14:val="none"/>
                                </w:rPr>
                                <w:br/>
                              </w:r>
                              <w:r w:rsidRPr="001561C6">
                                <w:rPr>
                                  <w:rFonts w:ascii="Arial" w:eastAsia="Times New Roman" w:hAnsi="Arial" w:cs="Arial"/>
                                  <w:color w:val="333333"/>
                                  <w:kern w:val="0"/>
                                  <w:sz w:val="24"/>
                                  <w:szCs w:val="24"/>
                                  <w:lang w:eastAsia="en-GB"/>
                                  <w14:ligatures w14:val="none"/>
                                </w:rPr>
                                <w:br/>
                              </w:r>
                              <w:hyperlink r:id="rId12" w:tgtFrame="_blank" w:history="1">
                                <w:r w:rsidRPr="001561C6">
                                  <w:rPr>
                                    <w:rFonts w:ascii="Arial" w:eastAsia="Times New Roman" w:hAnsi="Arial" w:cs="Arial"/>
                                    <w:b/>
                                    <w:bCs/>
                                    <w:color w:val="009639"/>
                                    <w:kern w:val="0"/>
                                    <w:sz w:val="24"/>
                                    <w:szCs w:val="24"/>
                                    <w:u w:val="single"/>
                                    <w:lang w:eastAsia="en-GB"/>
                                    <w14:ligatures w14:val="none"/>
                                  </w:rPr>
                                  <w:t>Additional advice is also available for families for help cope with crying in otherwise well babies</w:t>
                                </w:r>
                              </w:hyperlink>
                              <w:r w:rsidRPr="001561C6">
                                <w:rPr>
                                  <w:rFonts w:ascii="Arial" w:eastAsia="Times New Roman" w:hAnsi="Arial" w:cs="Arial"/>
                                  <w:color w:val="333333"/>
                                  <w:kern w:val="0"/>
                                  <w:sz w:val="24"/>
                                  <w:szCs w:val="24"/>
                                  <w:lang w:eastAsia="en-GB"/>
                                  <w14:ligatures w14:val="none"/>
                                </w:rPr>
                                <w:t>.</w:t>
                              </w:r>
                              <w:r w:rsidRPr="001561C6">
                                <w:rPr>
                                  <w:rFonts w:ascii="Arial" w:eastAsia="Times New Roman" w:hAnsi="Arial" w:cs="Arial"/>
                                  <w:color w:val="333333"/>
                                  <w:kern w:val="0"/>
                                  <w:sz w:val="24"/>
                                  <w:szCs w:val="24"/>
                                  <w:lang w:eastAsia="en-GB"/>
                                  <w14:ligatures w14:val="none"/>
                                </w:rPr>
                                <w:br/>
                              </w:r>
                              <w:r w:rsidRPr="001561C6">
                                <w:rPr>
                                  <w:rFonts w:ascii="Arial" w:eastAsia="Times New Roman" w:hAnsi="Arial" w:cs="Arial"/>
                                  <w:color w:val="333333"/>
                                  <w:kern w:val="0"/>
                                  <w:sz w:val="24"/>
                                  <w:szCs w:val="24"/>
                                  <w:lang w:eastAsia="en-GB"/>
                                  <w14:ligatures w14:val="none"/>
                                </w:rPr>
                                <w:br/>
                                <w:t>If your child has a long term condition or disability and you are worried please contact your regular team or follow any plans that they have given you.</w:t>
                              </w:r>
                            </w:p>
                          </w:tc>
                        </w:tr>
                      </w:tbl>
                      <w:p w14:paraId="3B322AFA"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9EC5A85"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036C8474" w14:textId="77777777">
              <w:trPr>
                <w:jc w:val="center"/>
              </w:trPr>
              <w:tc>
                <w:tcPr>
                  <w:tcW w:w="0" w:type="auto"/>
                  <w:shd w:val="clear" w:color="auto" w:fill="FFFFFF"/>
                  <w:tcMar>
                    <w:top w:w="30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332859ED"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561C6" w:rsidRPr="001561C6" w14:paraId="1B5966EC" w14:textId="77777777">
                          <w:trPr>
                            <w:jc w:val="center"/>
                          </w:trPr>
                          <w:tc>
                            <w:tcPr>
                              <w:tcW w:w="0" w:type="auto"/>
                              <w:vAlign w:val="center"/>
                              <w:hideMark/>
                            </w:tcPr>
                            <w:p w14:paraId="0328DCC7" w14:textId="77777777" w:rsidR="001561C6" w:rsidRPr="001561C6" w:rsidRDefault="001561C6" w:rsidP="001561C6">
                              <w:pPr>
                                <w:spacing w:after="0" w:line="432" w:lineRule="atLeast"/>
                                <w:outlineLvl w:val="2"/>
                                <w:rPr>
                                  <w:rFonts w:ascii="Arial" w:eastAsia="Times New Roman" w:hAnsi="Arial" w:cs="Arial"/>
                                  <w:b/>
                                  <w:bCs/>
                                  <w:color w:val="009639"/>
                                  <w:kern w:val="0"/>
                                  <w:sz w:val="36"/>
                                  <w:szCs w:val="36"/>
                                  <w:lang w:eastAsia="en-GB"/>
                                  <w14:ligatures w14:val="none"/>
                                </w:rPr>
                              </w:pPr>
                              <w:r w:rsidRPr="001561C6">
                                <w:rPr>
                                  <w:rFonts w:ascii="Arial" w:eastAsia="Times New Roman" w:hAnsi="Arial" w:cs="Arial"/>
                                  <w:b/>
                                  <w:bCs/>
                                  <w:color w:val="009639"/>
                                  <w:kern w:val="0"/>
                                  <w:sz w:val="36"/>
                                  <w:szCs w:val="36"/>
                                  <w:lang w:eastAsia="en-GB"/>
                                  <w14:ligatures w14:val="none"/>
                                </w:rPr>
                                <w:t>Treatment and management</w:t>
                              </w:r>
                            </w:p>
                            <w:p w14:paraId="51AA5DB0"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Treatment for bronchiolitis is focused on relieving symptoms and supporting your child's breathing. This may include:</w:t>
                              </w:r>
                            </w:p>
                            <w:p w14:paraId="0FD906E7" w14:textId="77777777" w:rsidR="001561C6" w:rsidRPr="001561C6" w:rsidRDefault="001561C6" w:rsidP="001561C6">
                              <w:pPr>
                                <w:numPr>
                                  <w:ilvl w:val="0"/>
                                  <w:numId w:val="3"/>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Keeping your child well-hydrated with fluids such as breast milk, formula, or water (for older infants)</w:t>
                              </w:r>
                            </w:p>
                            <w:p w14:paraId="13EA8DDC" w14:textId="77777777" w:rsidR="001561C6" w:rsidRPr="001561C6" w:rsidRDefault="001561C6" w:rsidP="001561C6">
                              <w:pPr>
                                <w:numPr>
                                  <w:ilvl w:val="0"/>
                                  <w:numId w:val="3"/>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Using a cool mist humidifier to help ease congestion.</w:t>
                              </w:r>
                            </w:p>
                            <w:p w14:paraId="2850DE68" w14:textId="77777777" w:rsidR="001561C6" w:rsidRPr="001561C6" w:rsidRDefault="001561C6" w:rsidP="001561C6">
                              <w:pPr>
                                <w:numPr>
                                  <w:ilvl w:val="0"/>
                                  <w:numId w:val="3"/>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Elevating your child's head while sleeping to make breathing easier.</w:t>
                              </w:r>
                            </w:p>
                            <w:p w14:paraId="4170F913" w14:textId="77777777" w:rsidR="001561C6" w:rsidRPr="001561C6" w:rsidRDefault="001561C6" w:rsidP="001561C6">
                              <w:pPr>
                                <w:numPr>
                                  <w:ilvl w:val="0"/>
                                  <w:numId w:val="3"/>
                                </w:num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Monitoring your child closely for any signs of worsening symptoms</w:t>
                              </w:r>
                            </w:p>
                            <w:p w14:paraId="261017B5" w14:textId="77777777" w:rsidR="001561C6" w:rsidRPr="001561C6" w:rsidRDefault="001561C6" w:rsidP="001561C6">
                              <w:pPr>
                                <w:spacing w:after="0" w:line="432" w:lineRule="atLeast"/>
                                <w:outlineLvl w:val="2"/>
                                <w:rPr>
                                  <w:rFonts w:ascii="Arial" w:eastAsia="Times New Roman" w:hAnsi="Arial" w:cs="Arial"/>
                                  <w:b/>
                                  <w:bCs/>
                                  <w:color w:val="009639"/>
                                  <w:kern w:val="0"/>
                                  <w:sz w:val="36"/>
                                  <w:szCs w:val="36"/>
                                  <w:lang w:eastAsia="en-GB"/>
                                  <w14:ligatures w14:val="none"/>
                                </w:rPr>
                              </w:pPr>
                              <w:r w:rsidRPr="001561C6">
                                <w:rPr>
                                  <w:rFonts w:ascii="Arial" w:eastAsia="Times New Roman" w:hAnsi="Arial" w:cs="Arial"/>
                                  <w:b/>
                                  <w:bCs/>
                                  <w:color w:val="009639"/>
                                  <w:kern w:val="0"/>
                                  <w:sz w:val="36"/>
                                  <w:szCs w:val="36"/>
                                  <w:lang w:eastAsia="en-GB"/>
                                  <w14:ligatures w14:val="none"/>
                                </w:rPr>
                                <w:t>Prevention</w:t>
                              </w:r>
                            </w:p>
                            <w:p w14:paraId="526A515F" w14:textId="77777777" w:rsidR="001561C6" w:rsidRPr="001561C6" w:rsidRDefault="001561C6" w:rsidP="001561C6">
                              <w:pPr>
                                <w:spacing w:after="24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t>You can help reduce your child's risk of infection by washing your hands regularly, avoiding close contact with people who are sick, and keeping your child away from tobacco smoke.</w:t>
                              </w:r>
                            </w:p>
                            <w:p w14:paraId="53C08273"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lastRenderedPageBreak/>
                                <w:t>If you have any questions or concerns about bronchiolitis or your child's respiratory health, please don't hesitate to reach out to your healthcare provider.</w:t>
                              </w:r>
                            </w:p>
                          </w:tc>
                        </w:tr>
                      </w:tbl>
                      <w:p w14:paraId="4FCE29D9"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E0EA8BF"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7CE68CC9" w14:textId="77777777">
              <w:trPr>
                <w:jc w:val="center"/>
              </w:trPr>
              <w:tc>
                <w:tcPr>
                  <w:tcW w:w="0" w:type="auto"/>
                  <w:shd w:val="clear" w:color="auto" w:fill="FFFFFF"/>
                  <w:tcMar>
                    <w:top w:w="300" w:type="dxa"/>
                    <w:left w:w="600" w:type="dxa"/>
                    <w:bottom w:w="225"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704F6CD3"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561C6" w:rsidRPr="001561C6" w14:paraId="74E08A73" w14:textId="77777777">
                          <w:trPr>
                            <w:jc w:val="center"/>
                          </w:trPr>
                          <w:tc>
                            <w:tcPr>
                              <w:tcW w:w="0" w:type="auto"/>
                              <w:vAlign w:val="center"/>
                              <w:hideMark/>
                            </w:tcPr>
                            <w:p w14:paraId="7521FA2E" w14:textId="77777777" w:rsidR="001561C6" w:rsidRPr="001561C6" w:rsidRDefault="001561C6" w:rsidP="001561C6">
                              <w:pPr>
                                <w:spacing w:after="24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color w:val="333333"/>
                                  <w:kern w:val="0"/>
                                  <w:sz w:val="24"/>
                                  <w:szCs w:val="24"/>
                                  <w:lang w:eastAsia="en-GB"/>
                                  <w14:ligatures w14:val="none"/>
                                </w:rPr>
                                <w:lastRenderedPageBreak/>
                                <w:t>Stay well,</w:t>
                              </w:r>
                            </w:p>
                            <w:p w14:paraId="33879EB6" w14:textId="77777777" w:rsidR="001561C6" w:rsidRPr="001561C6" w:rsidRDefault="001561C6" w:rsidP="001561C6">
                              <w:pPr>
                                <w:spacing w:after="0" w:line="360" w:lineRule="atLeast"/>
                                <w:rPr>
                                  <w:rFonts w:ascii="Arial" w:eastAsia="Times New Roman" w:hAnsi="Arial" w:cs="Arial"/>
                                  <w:color w:val="333333"/>
                                  <w:kern w:val="0"/>
                                  <w:sz w:val="24"/>
                                  <w:szCs w:val="24"/>
                                  <w:lang w:eastAsia="en-GB"/>
                                  <w14:ligatures w14:val="none"/>
                                </w:rPr>
                              </w:pPr>
                              <w:r w:rsidRPr="001561C6">
                                <w:rPr>
                                  <w:rFonts w:ascii="Arial" w:eastAsia="Times New Roman" w:hAnsi="Arial" w:cs="Arial"/>
                                  <w:b/>
                                  <w:bCs/>
                                  <w:color w:val="333333"/>
                                  <w:kern w:val="0"/>
                                  <w:sz w:val="24"/>
                                  <w:szCs w:val="24"/>
                                  <w:lang w:eastAsia="en-GB"/>
                                  <w14:ligatures w14:val="none"/>
                                </w:rPr>
                                <w:t xml:space="preserve">Dr </w:t>
                              </w:r>
                              <w:proofErr w:type="spellStart"/>
                              <w:r w:rsidRPr="001561C6">
                                <w:rPr>
                                  <w:rFonts w:ascii="Arial" w:eastAsia="Times New Roman" w:hAnsi="Arial" w:cs="Arial"/>
                                  <w:b/>
                                  <w:bCs/>
                                  <w:color w:val="333333"/>
                                  <w:kern w:val="0"/>
                                  <w:sz w:val="24"/>
                                  <w:szCs w:val="24"/>
                                  <w:lang w:eastAsia="en-GB"/>
                                  <w14:ligatures w14:val="none"/>
                                </w:rPr>
                                <w:t>Sooraj</w:t>
                              </w:r>
                              <w:proofErr w:type="spellEnd"/>
                              <w:r w:rsidRPr="001561C6">
                                <w:rPr>
                                  <w:rFonts w:ascii="Arial" w:eastAsia="Times New Roman" w:hAnsi="Arial" w:cs="Arial"/>
                                  <w:b/>
                                  <w:bCs/>
                                  <w:color w:val="333333"/>
                                  <w:kern w:val="0"/>
                                  <w:sz w:val="24"/>
                                  <w:szCs w:val="24"/>
                                  <w:lang w:eastAsia="en-GB"/>
                                  <w14:ligatures w14:val="none"/>
                                </w:rPr>
                                <w:t xml:space="preserve"> Natarajan</w:t>
                              </w:r>
                              <w:r w:rsidRPr="001561C6">
                                <w:rPr>
                                  <w:rFonts w:ascii="Arial" w:eastAsia="Times New Roman" w:hAnsi="Arial" w:cs="Arial"/>
                                  <w:b/>
                                  <w:bCs/>
                                  <w:color w:val="333333"/>
                                  <w:kern w:val="0"/>
                                  <w:sz w:val="24"/>
                                  <w:szCs w:val="24"/>
                                  <w:lang w:eastAsia="en-GB"/>
                                  <w14:ligatures w14:val="none"/>
                                </w:rPr>
                                <w:br/>
                              </w:r>
                              <w:r w:rsidRPr="001561C6">
                                <w:rPr>
                                  <w:rFonts w:ascii="Arial" w:eastAsia="Times New Roman" w:hAnsi="Arial" w:cs="Arial"/>
                                  <w:color w:val="333333"/>
                                  <w:kern w:val="0"/>
                                  <w:sz w:val="24"/>
                                  <w:szCs w:val="24"/>
                                  <w:lang w:eastAsia="en-GB"/>
                                  <w14:ligatures w14:val="none"/>
                                </w:rPr>
                                <w:t>GP and Children and Young People’s Clinical Lead</w:t>
                              </w:r>
                              <w:r w:rsidRPr="001561C6">
                                <w:rPr>
                                  <w:rFonts w:ascii="Arial" w:eastAsia="Times New Roman" w:hAnsi="Arial" w:cs="Arial"/>
                                  <w:color w:val="333333"/>
                                  <w:kern w:val="0"/>
                                  <w:sz w:val="24"/>
                                  <w:szCs w:val="24"/>
                                  <w:lang w:eastAsia="en-GB"/>
                                  <w14:ligatures w14:val="none"/>
                                </w:rPr>
                                <w:br/>
                                <w:t>NHS Mid and South Essex</w:t>
                              </w:r>
                            </w:p>
                          </w:tc>
                        </w:tr>
                      </w:tbl>
                      <w:p w14:paraId="652C51EA"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20ECD4B"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r w:rsidR="001561C6" w:rsidRPr="001561C6" w14:paraId="097F78D7" w14:textId="77777777">
              <w:trPr>
                <w:jc w:val="center"/>
              </w:trPr>
              <w:tc>
                <w:tcPr>
                  <w:tcW w:w="0" w:type="auto"/>
                  <w:shd w:val="clear" w:color="auto" w:fill="000000"/>
                  <w:tcMar>
                    <w:top w:w="0" w:type="dxa"/>
                    <w:left w:w="0" w:type="dxa"/>
                    <w:bottom w:w="0" w:type="dxa"/>
                    <w:right w:w="6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050"/>
                  </w:tblGrid>
                  <w:tr w:rsidR="001561C6" w:rsidRPr="001561C6" w14:paraId="33309A35" w14:textId="77777777">
                    <w:tc>
                      <w:tcPr>
                        <w:tcW w:w="4050" w:type="dxa"/>
                        <w:hideMark/>
                      </w:tcPr>
                      <w:tbl>
                        <w:tblPr>
                          <w:tblW w:w="5000" w:type="pct"/>
                          <w:jc w:val="center"/>
                          <w:tblCellMar>
                            <w:left w:w="0" w:type="dxa"/>
                            <w:right w:w="0" w:type="dxa"/>
                          </w:tblCellMar>
                          <w:tblLook w:val="04A0" w:firstRow="1" w:lastRow="0" w:firstColumn="1" w:lastColumn="0" w:noHBand="0" w:noVBand="1"/>
                        </w:tblPr>
                        <w:tblGrid>
                          <w:gridCol w:w="4050"/>
                        </w:tblGrid>
                        <w:tr w:rsidR="001561C6" w:rsidRPr="001561C6" w14:paraId="198BB91C" w14:textId="77777777">
                          <w:trPr>
                            <w:jc w:val="center"/>
                          </w:trPr>
                          <w:tc>
                            <w:tcPr>
                              <w:tcW w:w="0" w:type="auto"/>
                              <w:vAlign w:val="center"/>
                              <w:hideMark/>
                            </w:tcPr>
                            <w:p w14:paraId="33B3F35B" w14:textId="77777777" w:rsidR="001561C6" w:rsidRPr="001561C6" w:rsidRDefault="001561C6" w:rsidP="001561C6">
                              <w:pPr>
                                <w:spacing w:after="0" w:line="240" w:lineRule="auto"/>
                                <w:jc w:val="center"/>
                                <w:rPr>
                                  <w:rFonts w:ascii="Times New Roman" w:eastAsia="Times New Roman" w:hAnsi="Times New Roman" w:cs="Times New Roman"/>
                                  <w:kern w:val="0"/>
                                  <w:sz w:val="2"/>
                                  <w:szCs w:val="2"/>
                                  <w:lang w:eastAsia="en-GB"/>
                                  <w14:ligatures w14:val="none"/>
                                </w:rPr>
                              </w:pPr>
                              <w:r w:rsidRPr="001561C6">
                                <w:rPr>
                                  <w:rFonts w:ascii="Times New Roman" w:eastAsia="Times New Roman" w:hAnsi="Times New Roman" w:cs="Times New Roman"/>
                                  <w:noProof/>
                                  <w:kern w:val="0"/>
                                  <w:sz w:val="2"/>
                                  <w:szCs w:val="2"/>
                                  <w:lang w:eastAsia="en-GB"/>
                                  <w14:ligatures w14:val="none"/>
                                </w:rPr>
                                <w:drawing>
                                  <wp:inline distT="0" distB="0" distL="0" distR="0" wp14:anchorId="6738E08A" wp14:editId="2A23BD39">
                                    <wp:extent cx="2571750" cy="1714500"/>
                                    <wp:effectExtent l="0" t="0" r="0" b="0"/>
                                    <wp:docPr id="9" name="eshot_im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tc>
                        </w:tr>
                      </w:tbl>
                      <w:p w14:paraId="204932DA"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050"/>
                  </w:tblGrid>
                  <w:tr w:rsidR="001561C6" w:rsidRPr="001561C6" w14:paraId="0C75F39E" w14:textId="77777777">
                    <w:tc>
                      <w:tcPr>
                        <w:tcW w:w="4050" w:type="dxa"/>
                        <w:vAlign w:val="center"/>
                        <w:hideMark/>
                      </w:tcPr>
                      <w:tbl>
                        <w:tblPr>
                          <w:tblW w:w="5000" w:type="pct"/>
                          <w:tblCellMar>
                            <w:left w:w="0" w:type="dxa"/>
                            <w:right w:w="0" w:type="dxa"/>
                          </w:tblCellMar>
                          <w:tblLook w:val="04A0" w:firstRow="1" w:lastRow="0" w:firstColumn="1" w:lastColumn="0" w:noHBand="0" w:noVBand="1"/>
                        </w:tblPr>
                        <w:tblGrid>
                          <w:gridCol w:w="4050"/>
                        </w:tblGrid>
                        <w:tr w:rsidR="001561C6" w:rsidRPr="001561C6" w14:paraId="7C87A255" w14:textId="77777777">
                          <w:tc>
                            <w:tcPr>
                              <w:tcW w:w="0" w:type="auto"/>
                              <w:tcMar>
                                <w:top w:w="300" w:type="dxa"/>
                                <w:left w:w="0" w:type="dxa"/>
                                <w:bottom w:w="0" w:type="dxa"/>
                                <w:right w:w="0" w:type="dxa"/>
                              </w:tcMar>
                              <w:vAlign w:val="center"/>
                              <w:hideMark/>
                            </w:tcPr>
                            <w:p w14:paraId="6A98A1E4" w14:textId="77777777" w:rsidR="001561C6" w:rsidRPr="001561C6" w:rsidRDefault="001561C6" w:rsidP="001561C6">
                              <w:pPr>
                                <w:spacing w:after="0" w:line="360" w:lineRule="atLeast"/>
                                <w:rPr>
                                  <w:rFonts w:ascii="Arial" w:eastAsia="Times New Roman" w:hAnsi="Arial" w:cs="Arial"/>
                                  <w:color w:val="FFFFFF"/>
                                  <w:kern w:val="0"/>
                                  <w:sz w:val="24"/>
                                  <w:szCs w:val="24"/>
                                  <w:lang w:eastAsia="en-GB"/>
                                  <w14:ligatures w14:val="none"/>
                                </w:rPr>
                              </w:pPr>
                              <w:r w:rsidRPr="001561C6">
                                <w:rPr>
                                  <w:rFonts w:ascii="Arial" w:eastAsia="Times New Roman" w:hAnsi="Arial" w:cs="Arial"/>
                                  <w:b/>
                                  <w:bCs/>
                                  <w:color w:val="FFFFFF"/>
                                  <w:kern w:val="0"/>
                                  <w:sz w:val="24"/>
                                  <w:szCs w:val="24"/>
                                  <w:lang w:eastAsia="en-GB"/>
                                  <w14:ligatures w14:val="none"/>
                                </w:rPr>
                                <w:t>Looking for more expert advice? Visit the </w:t>
                              </w:r>
                              <w:hyperlink r:id="rId14" w:tgtFrame="_blank" w:history="1">
                                <w:r w:rsidRPr="001561C6">
                                  <w:rPr>
                                    <w:rFonts w:ascii="Arial" w:eastAsia="Times New Roman" w:hAnsi="Arial" w:cs="Arial"/>
                                    <w:b/>
                                    <w:bCs/>
                                    <w:color w:val="009639"/>
                                    <w:kern w:val="0"/>
                                    <w:sz w:val="24"/>
                                    <w:szCs w:val="24"/>
                                    <w:u w:val="single"/>
                                    <w:lang w:eastAsia="en-GB"/>
                                    <w14:ligatures w14:val="none"/>
                                  </w:rPr>
                                  <w:t>Children’s Health Matters</w:t>
                                </w:r>
                              </w:hyperlink>
                              <w:r w:rsidRPr="001561C6">
                                <w:rPr>
                                  <w:rFonts w:ascii="Arial" w:eastAsia="Times New Roman" w:hAnsi="Arial" w:cs="Arial"/>
                                  <w:b/>
                                  <w:bCs/>
                                  <w:color w:val="FFFFFF"/>
                                  <w:kern w:val="0"/>
                                  <w:sz w:val="24"/>
                                  <w:szCs w:val="24"/>
                                  <w:lang w:eastAsia="en-GB"/>
                                  <w14:ligatures w14:val="none"/>
                                </w:rPr>
                                <w:t> hub for a wide range of resources and tips to support your child’s wellbeing. Stay informed and keep your family healthy!</w:t>
                              </w:r>
                            </w:p>
                          </w:tc>
                        </w:tr>
                      </w:tbl>
                      <w:p w14:paraId="7A6B9667"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bl>
                <w:p w14:paraId="240FB42A"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bl>
          <w:p w14:paraId="7A4B91D0" w14:textId="77777777" w:rsidR="001561C6" w:rsidRPr="001561C6" w:rsidRDefault="001561C6" w:rsidP="001561C6">
            <w:pPr>
              <w:spacing w:after="0" w:line="240" w:lineRule="auto"/>
              <w:jc w:val="center"/>
              <w:rPr>
                <w:rFonts w:ascii="Arial" w:eastAsia="Times New Roman" w:hAnsi="Arial" w:cs="Arial"/>
                <w:color w:val="000000"/>
                <w:kern w:val="0"/>
                <w:sz w:val="27"/>
                <w:szCs w:val="27"/>
                <w:lang w:eastAsia="en-GB"/>
                <w14:ligatures w14:val="none"/>
              </w:rPr>
            </w:pPr>
          </w:p>
        </w:tc>
      </w:tr>
    </w:tbl>
    <w:p w14:paraId="08B17518" w14:textId="77777777" w:rsidR="001561C6" w:rsidRPr="001561C6" w:rsidRDefault="001561C6" w:rsidP="001561C6">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tblCellMar>
          <w:left w:w="0" w:type="dxa"/>
          <w:right w:w="0" w:type="dxa"/>
        </w:tblCellMar>
        <w:tblLook w:val="04A0" w:firstRow="1" w:lastRow="0" w:firstColumn="1" w:lastColumn="0" w:noHBand="0" w:noVBand="1"/>
      </w:tblPr>
      <w:tblGrid>
        <w:gridCol w:w="21600"/>
      </w:tblGrid>
      <w:tr w:rsidR="001561C6" w:rsidRPr="001561C6" w14:paraId="4CD374E9" w14:textId="77777777" w:rsidTr="001561C6">
        <w:trPr>
          <w:jc w:val="center"/>
        </w:trPr>
        <w:tc>
          <w:tcPr>
            <w:tcW w:w="0" w:type="auto"/>
            <w:shd w:val="clear" w:color="auto" w:fill="auto"/>
            <w:vAlign w:val="center"/>
            <w:hideMark/>
          </w:tcPr>
          <w:tbl>
            <w:tblPr>
              <w:tblW w:w="9000" w:type="dxa"/>
              <w:jc w:val="center"/>
              <w:shd w:val="clear" w:color="auto" w:fill="005EB8"/>
              <w:tblCellMar>
                <w:left w:w="0" w:type="dxa"/>
                <w:right w:w="0" w:type="dxa"/>
              </w:tblCellMar>
              <w:tblLook w:val="04A0" w:firstRow="1" w:lastRow="0" w:firstColumn="1" w:lastColumn="0" w:noHBand="0" w:noVBand="1"/>
            </w:tblPr>
            <w:tblGrid>
              <w:gridCol w:w="9000"/>
            </w:tblGrid>
            <w:tr w:rsidR="001561C6" w:rsidRPr="001561C6" w14:paraId="5EF87E6C" w14:textId="77777777">
              <w:trPr>
                <w:jc w:val="center"/>
              </w:trPr>
              <w:tc>
                <w:tcPr>
                  <w:tcW w:w="0" w:type="auto"/>
                  <w:shd w:val="clear" w:color="auto" w:fill="009639"/>
                  <w:tcMar>
                    <w:top w:w="600" w:type="dxa"/>
                    <w:left w:w="600" w:type="dxa"/>
                    <w:bottom w:w="6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561C6" w:rsidRPr="001561C6" w14:paraId="7736E7B3"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561C6" w:rsidRPr="001561C6" w14:paraId="7A6B8673" w14:textId="77777777">
                          <w:trPr>
                            <w:jc w:val="center"/>
                          </w:trPr>
                          <w:tc>
                            <w:tcPr>
                              <w:tcW w:w="0" w:type="auto"/>
                              <w:vAlign w:val="center"/>
                              <w:hideMark/>
                            </w:tcPr>
                            <w:p w14:paraId="1AE5BC0A" w14:textId="77777777" w:rsidR="001561C6" w:rsidRPr="001561C6" w:rsidRDefault="001561C6" w:rsidP="001561C6">
                              <w:pPr>
                                <w:spacing w:after="0" w:line="240" w:lineRule="auto"/>
                                <w:rPr>
                                  <w:rFonts w:ascii="Times New Roman" w:eastAsia="Times New Roman" w:hAnsi="Times New Roman" w:cs="Times New Roman"/>
                                  <w:kern w:val="0"/>
                                  <w:sz w:val="2"/>
                                  <w:szCs w:val="2"/>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1C82C9D3" wp14:editId="18A918A9">
                                    <wp:extent cx="2095500" cy="542925"/>
                                    <wp:effectExtent l="0" t="0" r="0" b="9525"/>
                                    <wp:docPr id="10" name="eshot_img_5" descr="Mid and South Essex Integrated Care System">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5" descr="Mid and South Essex Integrated Care System">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tc>
                        </w:tr>
                        <w:tr w:rsidR="001561C6" w:rsidRPr="001561C6" w14:paraId="07314D60" w14:textId="77777777">
                          <w:trPr>
                            <w:jc w:val="center"/>
                          </w:trPr>
                          <w:tc>
                            <w:tcPr>
                              <w:tcW w:w="0" w:type="auto"/>
                              <w:tcMar>
                                <w:top w:w="225"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630"/>
                                <w:gridCol w:w="630"/>
                                <w:gridCol w:w="630"/>
                                <w:gridCol w:w="630"/>
                                <w:gridCol w:w="480"/>
                              </w:tblGrid>
                              <w:tr w:rsidR="001561C6" w:rsidRPr="001561C6" w14:paraId="6F16C11D" w14:textId="77777777">
                                <w:tc>
                                  <w:tcPr>
                                    <w:tcW w:w="0" w:type="auto"/>
                                    <w:tcMar>
                                      <w:top w:w="0" w:type="dxa"/>
                                      <w:left w:w="0" w:type="dxa"/>
                                      <w:bottom w:w="0" w:type="dxa"/>
                                      <w:right w:w="150" w:type="dxa"/>
                                    </w:tcMar>
                                    <w:hideMark/>
                                  </w:tcPr>
                                  <w:p w14:paraId="0A11DA2C"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7A3AD2D1" wp14:editId="3DB68BB8">
                                          <wp:extent cx="304800" cy="304800"/>
                                          <wp:effectExtent l="0" t="0" r="0" b="0"/>
                                          <wp:docPr id="11" name="eshot_img_6" descr="X">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6" descr="X">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69EB8F24"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1F1AEBFC" wp14:editId="66DBE9BA">
                                          <wp:extent cx="304800" cy="304800"/>
                                          <wp:effectExtent l="0" t="0" r="0" b="0"/>
                                          <wp:docPr id="12" name="eshot_img_7" descr="Fb">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7" descr="Fb">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0CDF4B06"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1DA273D7" wp14:editId="7C42CED3">
                                          <wp:extent cx="304800" cy="304800"/>
                                          <wp:effectExtent l="0" t="0" r="0" b="0"/>
                                          <wp:docPr id="13" name="eshot_img_8" descr="I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8" descr="I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6D4DCAB7"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2A057F0C" wp14:editId="2FE7B5B8">
                                          <wp:extent cx="304800" cy="304800"/>
                                          <wp:effectExtent l="0" t="0" r="0" b="0"/>
                                          <wp:docPr id="14" name="eshot_img_9" descr="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9" descr="I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5C66CEC2"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r w:rsidRPr="001561C6">
                                      <w:rPr>
                                        <w:rFonts w:ascii="Times New Roman" w:eastAsia="Times New Roman" w:hAnsi="Times New Roman" w:cs="Times New Roman"/>
                                        <w:noProof/>
                                        <w:color w:val="FFFFFF"/>
                                        <w:kern w:val="0"/>
                                        <w:sz w:val="24"/>
                                        <w:szCs w:val="24"/>
                                        <w:lang w:eastAsia="en-GB"/>
                                        <w14:ligatures w14:val="none"/>
                                      </w:rPr>
                                      <w:drawing>
                                        <wp:inline distT="0" distB="0" distL="0" distR="0" wp14:anchorId="67331CD2" wp14:editId="2EE5A159">
                                          <wp:extent cx="304800" cy="304800"/>
                                          <wp:effectExtent l="0" t="0" r="0" b="0"/>
                                          <wp:docPr id="15" name="eshot_img_10" descr="Y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0" descr="Yt">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6FB712A" w14:textId="77777777" w:rsidR="001561C6" w:rsidRPr="001561C6" w:rsidRDefault="001561C6" w:rsidP="001561C6">
                              <w:pPr>
                                <w:spacing w:after="0" w:line="240" w:lineRule="auto"/>
                                <w:rPr>
                                  <w:rFonts w:ascii="Times New Roman" w:eastAsia="Times New Roman" w:hAnsi="Times New Roman" w:cs="Times New Roman"/>
                                  <w:kern w:val="0"/>
                                  <w:sz w:val="2"/>
                                  <w:szCs w:val="2"/>
                                  <w:lang w:eastAsia="en-GB"/>
                                  <w14:ligatures w14:val="none"/>
                                </w:rPr>
                              </w:pPr>
                            </w:p>
                          </w:tc>
                        </w:tr>
                      </w:tbl>
                      <w:p w14:paraId="09720BAF" w14:textId="77777777" w:rsidR="001561C6" w:rsidRPr="001561C6" w:rsidRDefault="001561C6" w:rsidP="001561C6">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063C7E6" w14:textId="77777777" w:rsidR="001561C6" w:rsidRPr="001561C6" w:rsidRDefault="001561C6" w:rsidP="001561C6">
                  <w:pPr>
                    <w:spacing w:after="0" w:line="240" w:lineRule="auto"/>
                    <w:rPr>
                      <w:rFonts w:ascii="Times New Roman" w:eastAsia="Times New Roman" w:hAnsi="Times New Roman" w:cs="Times New Roman"/>
                      <w:kern w:val="0"/>
                      <w:sz w:val="24"/>
                      <w:szCs w:val="24"/>
                      <w:lang w:eastAsia="en-GB"/>
                      <w14:ligatures w14:val="none"/>
                    </w:rPr>
                  </w:pPr>
                </w:p>
              </w:tc>
            </w:tr>
          </w:tbl>
          <w:p w14:paraId="7E16D417" w14:textId="77777777" w:rsidR="001561C6" w:rsidRPr="001561C6" w:rsidRDefault="001561C6" w:rsidP="001561C6">
            <w:pPr>
              <w:spacing w:after="0" w:line="240" w:lineRule="auto"/>
              <w:jc w:val="center"/>
              <w:rPr>
                <w:rFonts w:ascii="Arial" w:eastAsia="Times New Roman" w:hAnsi="Arial" w:cs="Arial"/>
                <w:color w:val="000000"/>
                <w:kern w:val="0"/>
                <w:sz w:val="27"/>
                <w:szCs w:val="27"/>
                <w:lang w:eastAsia="en-GB"/>
                <w14:ligatures w14:val="none"/>
              </w:rPr>
            </w:pPr>
          </w:p>
        </w:tc>
      </w:tr>
    </w:tbl>
    <w:p w14:paraId="65537108" w14:textId="77777777" w:rsidR="001561C6" w:rsidRDefault="001561C6"/>
    <w:p w14:paraId="0157D3E2" w14:textId="77777777" w:rsidR="001561C6" w:rsidRDefault="001561C6"/>
    <w:sectPr w:rsidR="00156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7D72"/>
    <w:multiLevelType w:val="multilevel"/>
    <w:tmpl w:val="941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E0AD6"/>
    <w:multiLevelType w:val="multilevel"/>
    <w:tmpl w:val="AA7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D57CC"/>
    <w:multiLevelType w:val="multilevel"/>
    <w:tmpl w:val="D4F4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084698">
    <w:abstractNumId w:val="2"/>
  </w:num>
  <w:num w:numId="2" w16cid:durableId="30882210">
    <w:abstractNumId w:val="0"/>
  </w:num>
  <w:num w:numId="3" w16cid:durableId="209971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C6"/>
    <w:rsid w:val="001561C6"/>
    <w:rsid w:val="003A16AC"/>
    <w:rsid w:val="003F28A2"/>
    <w:rsid w:val="007D5937"/>
    <w:rsid w:val="007D7E53"/>
    <w:rsid w:val="00B7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8DD2"/>
  <w15:chartTrackingRefBased/>
  <w15:docId w15:val="{BF0BC8E0-2905-4B20-BA08-92832EE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1C6"/>
    <w:rPr>
      <w:color w:val="0563C1" w:themeColor="hyperlink"/>
      <w:u w:val="single"/>
    </w:rPr>
  </w:style>
  <w:style w:type="character" w:styleId="UnresolvedMention">
    <w:name w:val="Unresolved Mention"/>
    <w:basedOn w:val="DefaultParagraphFont"/>
    <w:uiPriority w:val="99"/>
    <w:semiHidden/>
    <w:unhideWhenUsed/>
    <w:rsid w:val="0015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052">
      <w:bodyDiv w:val="1"/>
      <w:marLeft w:val="0"/>
      <w:marRight w:val="0"/>
      <w:marTop w:val="0"/>
      <w:marBottom w:val="0"/>
      <w:divBdr>
        <w:top w:val="none" w:sz="0" w:space="0" w:color="auto"/>
        <w:left w:val="none" w:sz="0" w:space="0" w:color="auto"/>
        <w:bottom w:val="none" w:sz="0" w:space="0" w:color="auto"/>
        <w:right w:val="none" w:sz="0" w:space="0" w:color="auto"/>
      </w:divBdr>
    </w:div>
    <w:div w:id="11286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omms.midandsouthessex.ics.nhs.uk/77DF7DC90B93B41A743D1DAB1B0B8362AD33D37B29FC21F4FFFDB7E48F72D31D/269966A9AEB09AB00847EB46E17D41C3/LE35" TargetMode="Externa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news.comms.midandsouthessex.ics.nhs.uk/92C15AAA28137D421AFBBE613D53EF13200A67CE85ED269F9DE29D55A8CA652B/269966A9AEB09AB00847EB46E17D41C3/LE35" TargetMode="External"/><Relationship Id="rId7" Type="http://schemas.openxmlformats.org/officeDocument/2006/relationships/hyperlink" Target="https://news.comms.midandsouthessex.ics.nhs.uk/4123FE26D7C71939A23E64C333786DEEFE87CDCB779E78C0E74ADD8BE9BB8C7A/269966A9AEB09AB00847EB46E17D41C3/LE35" TargetMode="External"/><Relationship Id="rId12" Type="http://schemas.openxmlformats.org/officeDocument/2006/relationships/hyperlink" Target="https://news.comms.midandsouthessex.ics.nhs.uk/2864E65F92B56198C32D13A72E9684E44B2164C7EBEBCCBCF1374EA22238F68B/269966A9AEB09AB00847EB46E17D41C3/LE35" TargetMode="External"/><Relationship Id="rId17" Type="http://schemas.openxmlformats.org/officeDocument/2006/relationships/hyperlink" Target="https://news.comms.midandsouthessex.ics.nhs.uk/1CF0C6EBFCF0842BD48C04F6E49552208FD5F31B535766098F810149FC0F9C78/269966A9AEB09AB00847EB46E17D41C3/LE35" TargetMode="External"/><Relationship Id="rId25" Type="http://schemas.openxmlformats.org/officeDocument/2006/relationships/hyperlink" Target="https://news.comms.midandsouthessex.ics.nhs.uk/26195E0FA671B544FC85BF1134FB97355A95902D4C9BE729EB1ACDA85ECC685A/269966A9AEB09AB00847EB46E17D41C3/LE35"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news.comms.midandsouthessex.ics.nhs.uk/233B1E0B1A369E74CA3B24AE5A5A3ABB65A7CD18B82F45896834AD03AFCCBE09/269966A9AEB09AB00847EB46E17D41C3/LE35" TargetMode="External"/><Relationship Id="rId11" Type="http://schemas.openxmlformats.org/officeDocument/2006/relationships/hyperlink" Target="https://news.comms.midandsouthessex.ics.nhs.uk/0B82B00EA1C4D846B72758F0A60FA8CFA774A999BE4EE02D1D72E49D9AB6B94F/269966A9AEB09AB00847EB46E17D41C3/LE35" TargetMode="External"/><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news.comms.midandsouthessex.ics.nhs.uk/B46BDD179D98E32CFD33D54D598399E1EA0636138883FEBAE14448AF85C58ED6/269966A9AEB09AB00847EB46E17D41C3/LE35" TargetMode="External"/><Relationship Id="rId23" Type="http://schemas.openxmlformats.org/officeDocument/2006/relationships/hyperlink" Target="https://news.comms.midandsouthessex.ics.nhs.uk/7C08CAB21C6576CBCF3645E9C947D415E260BA804EA0C26AD6F439F19C1A1964/269966A9AEB09AB00847EB46E17D41C3/LE35" TargetMode="External"/><Relationship Id="rId28" Type="http://schemas.openxmlformats.org/officeDocument/2006/relationships/theme" Target="theme/theme1.xml"/><Relationship Id="rId10" Type="http://schemas.openxmlformats.org/officeDocument/2006/relationships/hyperlink" Target="https://news.comms.midandsouthessex.ics.nhs.uk/5D1CB69763616F6BEB4C7DCA720DCCD3DB2560D10CE918B0321B77DAD8196D42/269966A9AEB09AB00847EB46E17D41C3/LE35" TargetMode="External"/><Relationship Id="rId19" Type="http://schemas.openxmlformats.org/officeDocument/2006/relationships/hyperlink" Target="https://news.comms.midandsouthessex.ics.nhs.uk/B13C907AD15210BD08D5436AF18C0B1FCB174B2BB746609175FA555230EE2A76/269966A9AEB09AB00847EB46E17D41C3/LE35" TargetMode="External"/><Relationship Id="rId4" Type="http://schemas.openxmlformats.org/officeDocument/2006/relationships/webSettings" Target="webSettings.xml"/><Relationship Id="rId9" Type="http://schemas.openxmlformats.org/officeDocument/2006/relationships/hyperlink" Target="https://news.comms.midandsouthessex.ics.nhs.uk/AE418BF2CA020B66FA7C78D484F595744EE9160813AA71746833BC07630F997E/269966A9AEB09AB00847EB46E17D41C3/LE35" TargetMode="External"/><Relationship Id="rId14" Type="http://schemas.openxmlformats.org/officeDocument/2006/relationships/hyperlink" Target="https://news.comms.midandsouthessex.ics.nhs.uk/NLI/ViewHtmlEmail.aspx?a=CD745151EA5F6492591278C347D0AB73&amp;b=269966A9AEB09AB00847EB46E17D41C3"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2024-10-21T10:11:00Z</dcterms:created>
  <dcterms:modified xsi:type="dcterms:W3CDTF">2024-10-21T10:13:00Z</dcterms:modified>
</cp:coreProperties>
</file>